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9A7" w:rsidRPr="004649A7" w:rsidRDefault="004649A7" w:rsidP="004649A7">
      <w:pPr>
        <w:spacing w:after="0" w:line="288" w:lineRule="auto"/>
        <w:jc w:val="center"/>
        <w:outlineLvl w:val="0"/>
        <w:rPr>
          <w:rFonts w:eastAsia="Times New Roman" w:cs="Times New Roman"/>
          <w:b/>
          <w:bCs/>
          <w:spacing w:val="-2"/>
          <w:kern w:val="36"/>
          <w:sz w:val="36"/>
          <w:szCs w:val="36"/>
          <w:u w:val="single"/>
          <w:lang w:val="uk-UA" w:eastAsia="ru-RU"/>
        </w:rPr>
      </w:pPr>
      <w:bookmarkStart w:id="0" w:name="_GoBack"/>
      <w:r w:rsidRPr="004649A7">
        <w:rPr>
          <w:rFonts w:eastAsia="Times New Roman" w:cs="Times New Roman"/>
          <w:b/>
          <w:bCs/>
          <w:spacing w:val="-2"/>
          <w:kern w:val="36"/>
          <w:sz w:val="36"/>
          <w:szCs w:val="36"/>
          <w:u w:val="single"/>
          <w:lang w:val="uk-UA" w:eastAsia="ru-RU"/>
        </w:rPr>
        <w:t>Усиновлення: порядок і процедура</w:t>
      </w:r>
    </w:p>
    <w:bookmarkEnd w:id="0"/>
    <w:p w:rsidR="004649A7" w:rsidRPr="004649A7" w:rsidRDefault="004649A7" w:rsidP="004649A7">
      <w:pPr>
        <w:spacing w:after="0" w:line="288" w:lineRule="auto"/>
        <w:jc w:val="center"/>
        <w:outlineLvl w:val="0"/>
        <w:rPr>
          <w:rFonts w:eastAsia="Times New Roman" w:cs="Times New Roman"/>
          <w:b/>
          <w:bCs/>
          <w:spacing w:val="-2"/>
          <w:kern w:val="36"/>
          <w:sz w:val="36"/>
          <w:szCs w:val="36"/>
          <w:lang w:val="uk-UA" w:eastAsia="ru-RU"/>
        </w:rPr>
      </w:pP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Усиновлення визнане в Україні пріоритетною формою влаштування дітей-сиріт та дітей, позбавлених батьківського піклування.</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b/>
          <w:bCs/>
          <w:sz w:val="28"/>
          <w:szCs w:val="28"/>
          <w:lang w:val="uk-UA" w:eastAsia="ru-RU"/>
        </w:rPr>
        <w:t>Усиновленою може бути та дитина</w:t>
      </w:r>
      <w:r w:rsidRPr="004649A7">
        <w:rPr>
          <w:rFonts w:eastAsia="Times New Roman" w:cs="Times New Roman"/>
          <w:sz w:val="28"/>
          <w:szCs w:val="28"/>
          <w:lang w:val="uk-UA" w:eastAsia="ru-RU"/>
        </w:rPr>
        <w:t>, у якої розірвані юридичні стосунки з батьками. Тобто такі діти мають юридичний документ про те, що їхні батьки втратили батьківські права стосовно цієї дитини. Таким документом може бути рішення суду про позбавлення батьківських прав, свідоцтво про смерть батьків, нотаріально засвідчена відмова батьків від дитини, тощо.</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b/>
          <w:bCs/>
          <w:sz w:val="28"/>
          <w:szCs w:val="28"/>
          <w:lang w:val="uk-UA" w:eastAsia="ru-RU"/>
        </w:rPr>
        <w:t>Усиновлення</w:t>
      </w:r>
      <w:r w:rsidRPr="004649A7">
        <w:rPr>
          <w:rFonts w:eastAsia="Times New Roman" w:cs="Times New Roman"/>
          <w:sz w:val="28"/>
          <w:szCs w:val="28"/>
          <w:lang w:val="uk-UA" w:eastAsia="ru-RU"/>
        </w:rPr>
        <w:t xml:space="preserve"> – це юридичний процес, під час якого рішенням суду створюються нові, постійні відносини між батьками та дитиною, і який полягає у передачі батьківських прав та обов’язків від однієї родини до іншої, це прийняття у сім’ю дитини на правах народженої, з усіма правами та обов’язками, як з боку дорослих так і з боку дитини.</w:t>
      </w:r>
    </w:p>
    <w:p w:rsidR="004649A7" w:rsidRDefault="004649A7" w:rsidP="004649A7">
      <w:pPr>
        <w:spacing w:after="0" w:line="288" w:lineRule="auto"/>
        <w:jc w:val="both"/>
        <w:rPr>
          <w:rFonts w:eastAsia="Times New Roman" w:cs="Times New Roman"/>
          <w:sz w:val="28"/>
          <w:szCs w:val="28"/>
          <w:lang w:val="uk-UA" w:eastAsia="ru-RU"/>
        </w:rPr>
      </w:pPr>
      <w:proofErr w:type="spellStart"/>
      <w:r w:rsidRPr="004649A7">
        <w:rPr>
          <w:rFonts w:eastAsia="Times New Roman" w:cs="Times New Roman"/>
          <w:sz w:val="28"/>
          <w:szCs w:val="28"/>
          <w:lang w:val="uk-UA" w:eastAsia="ru-RU"/>
        </w:rPr>
        <w:t>Усиновлювачам</w:t>
      </w:r>
      <w:proofErr w:type="spellEnd"/>
      <w:r w:rsidRPr="004649A7">
        <w:rPr>
          <w:rFonts w:eastAsia="Times New Roman" w:cs="Times New Roman"/>
          <w:sz w:val="28"/>
          <w:szCs w:val="28"/>
          <w:lang w:val="uk-UA" w:eastAsia="ru-RU"/>
        </w:rPr>
        <w:t xml:space="preserve"> треба принципово усвідомити, що усиновлена ними дитина має такі ж соціальні, емоційні та фізичні потреби, як і будь-яка народжена дитина у родині. Надзвичайно важливо ці потреби визначити, зрозуміти причини їх виникнення, знайти шляхи їх задоволення, навіть якщо ці потреби на початковому етапі протирічать культурним нормам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w:t>
      </w:r>
    </w:p>
    <w:p w:rsidR="004649A7" w:rsidRPr="004649A7" w:rsidRDefault="004649A7" w:rsidP="004649A7">
      <w:pPr>
        <w:spacing w:after="0" w:line="288" w:lineRule="auto"/>
        <w:jc w:val="both"/>
        <w:rPr>
          <w:rFonts w:eastAsia="Times New Roman" w:cs="Times New Roman"/>
          <w:sz w:val="28"/>
          <w:szCs w:val="28"/>
          <w:lang w:val="uk-UA" w:eastAsia="ru-RU"/>
        </w:rPr>
      </w:pP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 xml:space="preserve">Громадяни України, які бажають усиновити дитину, можуть звернутися з письмовою заявою про взяття їх на облік кандидатів в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 xml:space="preserve"> до служби у справах дітей за місцем проживання.</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Заява може бути написана в присутності працівника служби у справах дітей та засвідчена ним. У разі коли одне з подружжя не може особисто з’явитись до служби у справах дітей для написання заяви, його заяву, засвідчену нотаріально, може подати дружина (чоловік).</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До заяви додаються такі документи: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1). Копія паспорта або іншого документа, що посвідчує особу;</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2). Довідка про заробітну плату за останні шість місяців або копія декларації про доходи за попередній календарний рік, засвідчена органами державної податкової служби;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3). Копія свідоцтва про шлюб, укладений в органах реєстрації актів цивільного стану, якщо заявники перебувають у шлюбі;</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4). Висновок про стан здоров’я кожного заявника, складений за формою згідно з додатком 3 (бланк видає працівник служби);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lastRenderedPageBreak/>
        <w:t>5). Засвідчена нотаріально письмова згода другого з подружжя на усиновлення дитини (у разі усиновлення дитини одним з подружжя), якщо інше не передбачено законодавством;</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6). Довідка про наявність чи відсутність судимості для кожного заявника, видана органами внутрішніх справ за місцем проживання заявника;</w:t>
      </w:r>
    </w:p>
    <w:p w:rsid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7). Копія документа, що підтверджує право власності або користування житловим приміщенням.</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У разі усиновлення дитини одним із подружжя висновок про стан здоров’я та довідка про наявність чи відсутність судимості подаються кожним з подружжя.</w:t>
      </w:r>
    </w:p>
    <w:p w:rsid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Строк дії документів становить один рік з дня їх видачі, якщо інше не передбачено законодавством.</w:t>
      </w:r>
    </w:p>
    <w:p w:rsidR="004649A7" w:rsidRPr="004649A7" w:rsidRDefault="004649A7" w:rsidP="004649A7">
      <w:pPr>
        <w:spacing w:after="0" w:line="288" w:lineRule="auto"/>
        <w:jc w:val="both"/>
        <w:rPr>
          <w:rFonts w:eastAsia="Times New Roman" w:cs="Times New Roman"/>
          <w:sz w:val="28"/>
          <w:szCs w:val="28"/>
          <w:lang w:val="uk-UA" w:eastAsia="ru-RU"/>
        </w:rPr>
      </w:pP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 xml:space="preserve">Під час приймання документів заявникам роз’яснюються порядок та умови усиновлення, права і обов’язки кандидатів в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 xml:space="preserve">, </w:t>
      </w:r>
      <w:proofErr w:type="spellStart"/>
      <w:r w:rsidRPr="004649A7">
        <w:rPr>
          <w:rFonts w:eastAsia="Times New Roman" w:cs="Times New Roman"/>
          <w:sz w:val="28"/>
          <w:szCs w:val="28"/>
          <w:lang w:val="uk-UA" w:eastAsia="ru-RU"/>
        </w:rPr>
        <w:t>усиновлювачів</w:t>
      </w:r>
      <w:proofErr w:type="spellEnd"/>
      <w:r w:rsidRPr="004649A7">
        <w:rPr>
          <w:rFonts w:eastAsia="Times New Roman" w:cs="Times New Roman"/>
          <w:sz w:val="28"/>
          <w:szCs w:val="28"/>
          <w:lang w:val="uk-UA" w:eastAsia="ru-RU"/>
        </w:rPr>
        <w:t>, правові наслідки усиновлення.</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Громадяни України, які бажають усиновити дитину, можуть за бажанням або за рекомендацією служби у справах дітей пройти курс підготовки з питань виховання дітей-сиріт та дітей, позбавлених батьківського піклування.</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 xml:space="preserve">Протягом 10 робочих днів після отримання заяви про бажання усиновити дитину (з повним комплектом документів) Служба у справах дітей складає Акт про обстеження житлово-побутових умов майбутніх </w:t>
      </w:r>
      <w:proofErr w:type="spellStart"/>
      <w:r w:rsidRPr="004649A7">
        <w:rPr>
          <w:rFonts w:eastAsia="Times New Roman" w:cs="Times New Roman"/>
          <w:sz w:val="28"/>
          <w:szCs w:val="28"/>
          <w:lang w:val="uk-UA" w:eastAsia="ru-RU"/>
        </w:rPr>
        <w:t>усиновлювачів</w:t>
      </w:r>
      <w:proofErr w:type="spellEnd"/>
      <w:r w:rsidRPr="004649A7">
        <w:rPr>
          <w:rFonts w:eastAsia="Times New Roman" w:cs="Times New Roman"/>
          <w:sz w:val="28"/>
          <w:szCs w:val="28"/>
          <w:lang w:val="uk-UA" w:eastAsia="ru-RU"/>
        </w:rPr>
        <w:t xml:space="preserve">, розглядає питання про можливість усиновлення дитини і готує відповідний висновок. Якщо цей висновок позитивний, заявникам присвоюється звання кандидатів в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 і дані про них заносяться до спеціальної книги обліку.</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Термін дії документів з усиновлення – один рік з дня їх видачі.</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 xml:space="preserve">Після встановлення контакту з дитиною кандидати в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 xml:space="preserve"> звертаються до служби у справах дітей за місцем проживання дитини із заявою про бажання її усиновити. У заяві зазначають: прізвище, ім’я, по-батькові, місце проживання кандидата в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 а також прізвище, ім’я, по-батькові, вік, місце проживання дитини.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Керівник дитячого закладу (чи особи, в яких проживає дитина) за запитом служби у справах дітей представляє такі документи: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1) копію свідоцтва про народження дитини;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2) копію свідоцтва про смерть батьків дитини або копію рішення суду про позбавлення їх батьківських прав чи визнання недієздатними;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lastRenderedPageBreak/>
        <w:t>3) копію нотаріально засвідченої згоди батьків, опікуна чи піклувальника дитини на її усиновлення;</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4) згоду дитячого закладу, в якому проживає дитина, на її усиновлення;</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5) документи, які підтверджують, що батьки понад шість місяців без поважних причин не проживають з дитиною, не виявляють батьківської турботи та піклування, не виховують та не утримують її;</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6) копію висновку про стан здоров’я, фізичний та розумовий розвиток дитини;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 xml:space="preserve">7) довідку керівника дитячого закладу про факт особистого знайомства кандидата в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 xml:space="preserve"> з дитиною та встановлення контакту між ними.</w:t>
      </w:r>
    </w:p>
    <w:p w:rsidR="004649A7" w:rsidRPr="004649A7" w:rsidRDefault="004649A7" w:rsidP="004649A7">
      <w:pPr>
        <w:spacing w:after="0" w:line="288" w:lineRule="auto"/>
        <w:jc w:val="both"/>
        <w:rPr>
          <w:rFonts w:eastAsia="Times New Roman" w:cs="Times New Roman"/>
          <w:sz w:val="28"/>
          <w:szCs w:val="28"/>
          <w:lang w:val="uk-UA" w:eastAsia="ru-RU"/>
        </w:rPr>
      </w:pPr>
      <w:r w:rsidRPr="004649A7">
        <w:rPr>
          <w:rFonts w:eastAsia="Times New Roman" w:cs="Times New Roman"/>
          <w:sz w:val="28"/>
          <w:szCs w:val="28"/>
          <w:lang w:val="uk-UA" w:eastAsia="ru-RU"/>
        </w:rPr>
        <w:t xml:space="preserve">Служба у справах дітей за місцем проживання дитини на підставі заяви кандидата в </w:t>
      </w:r>
      <w:proofErr w:type="spellStart"/>
      <w:r w:rsidRPr="004649A7">
        <w:rPr>
          <w:rFonts w:eastAsia="Times New Roman" w:cs="Times New Roman"/>
          <w:sz w:val="28"/>
          <w:szCs w:val="28"/>
          <w:lang w:val="uk-UA" w:eastAsia="ru-RU"/>
        </w:rPr>
        <w:t>усиновлювачі</w:t>
      </w:r>
      <w:proofErr w:type="spellEnd"/>
      <w:r w:rsidRPr="004649A7">
        <w:rPr>
          <w:rFonts w:eastAsia="Times New Roman" w:cs="Times New Roman"/>
          <w:sz w:val="28"/>
          <w:szCs w:val="28"/>
          <w:lang w:val="uk-UA" w:eastAsia="ru-RU"/>
        </w:rPr>
        <w:t xml:space="preserve"> протягом 10 робочих днів готує громадянам України висновок про доцільність усиновлення та відповідність його інтересам дитини для подання до суду. Фактичне усиновлення дітей в Україні проводиться на підставі рішення суду.</w:t>
      </w:r>
    </w:p>
    <w:p w:rsidR="004649A7" w:rsidRPr="004649A7" w:rsidRDefault="004649A7" w:rsidP="004649A7">
      <w:pPr>
        <w:spacing w:after="0" w:line="288" w:lineRule="auto"/>
        <w:jc w:val="both"/>
        <w:rPr>
          <w:rFonts w:eastAsia="Times New Roman" w:cs="Times New Roman"/>
          <w:sz w:val="28"/>
          <w:szCs w:val="28"/>
          <w:lang w:val="uk-UA" w:eastAsia="ru-RU"/>
        </w:rPr>
      </w:pPr>
      <w:proofErr w:type="spellStart"/>
      <w:r w:rsidRPr="004649A7">
        <w:rPr>
          <w:rFonts w:eastAsia="Times New Roman" w:cs="Times New Roman"/>
          <w:sz w:val="28"/>
          <w:szCs w:val="28"/>
          <w:lang w:val="uk-UA" w:eastAsia="ru-RU"/>
        </w:rPr>
        <w:t>Усиновлювач</w:t>
      </w:r>
      <w:proofErr w:type="spellEnd"/>
      <w:r w:rsidRPr="004649A7">
        <w:rPr>
          <w:rFonts w:eastAsia="Times New Roman" w:cs="Times New Roman"/>
          <w:sz w:val="28"/>
          <w:szCs w:val="28"/>
          <w:lang w:val="uk-UA" w:eastAsia="ru-RU"/>
        </w:rPr>
        <w:t xml:space="preserve"> зобов’язаний особисто забрати дитину з місця її проживання після пред’явлення копії рішення суду про усиновлення у присутності представника служби у справах дітей.</w:t>
      </w:r>
    </w:p>
    <w:p w:rsidR="004649A7" w:rsidRPr="004649A7" w:rsidRDefault="004649A7" w:rsidP="004649A7">
      <w:pPr>
        <w:spacing w:after="0" w:line="288" w:lineRule="auto"/>
        <w:jc w:val="both"/>
        <w:rPr>
          <w:rFonts w:eastAsia="Times New Roman" w:cs="Times New Roman"/>
          <w:sz w:val="28"/>
          <w:szCs w:val="28"/>
          <w:lang w:val="uk-UA" w:eastAsia="ru-RU"/>
        </w:rPr>
      </w:pPr>
    </w:p>
    <w:p w:rsidR="00664F12" w:rsidRPr="004649A7" w:rsidRDefault="00664F12" w:rsidP="004649A7">
      <w:pPr>
        <w:spacing w:after="0" w:line="288" w:lineRule="auto"/>
        <w:rPr>
          <w:sz w:val="28"/>
          <w:szCs w:val="28"/>
          <w:lang w:val="uk-UA"/>
        </w:rPr>
      </w:pPr>
    </w:p>
    <w:sectPr w:rsidR="00664F12" w:rsidRPr="004649A7" w:rsidSect="004649A7">
      <w:pgSz w:w="11906" w:h="16838"/>
      <w:pgMar w:top="993"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4EE4"/>
    <w:multiLevelType w:val="multilevel"/>
    <w:tmpl w:val="7C8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76B25"/>
    <w:multiLevelType w:val="multilevel"/>
    <w:tmpl w:val="769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244D3"/>
    <w:multiLevelType w:val="multilevel"/>
    <w:tmpl w:val="266C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1091C"/>
    <w:multiLevelType w:val="multilevel"/>
    <w:tmpl w:val="360E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15B4B"/>
    <w:multiLevelType w:val="multilevel"/>
    <w:tmpl w:val="430A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33AD5"/>
    <w:multiLevelType w:val="multilevel"/>
    <w:tmpl w:val="7302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B58F3"/>
    <w:multiLevelType w:val="multilevel"/>
    <w:tmpl w:val="5B6E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E47CDB"/>
    <w:multiLevelType w:val="multilevel"/>
    <w:tmpl w:val="7D9A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F2B65"/>
    <w:multiLevelType w:val="multilevel"/>
    <w:tmpl w:val="D534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5"/>
  </w:num>
  <w:num w:numId="5">
    <w:abstractNumId w:val="1"/>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A7"/>
    <w:rsid w:val="004649A7"/>
    <w:rsid w:val="0066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248A"/>
  <w15:chartTrackingRefBased/>
  <w15:docId w15:val="{D5896078-F6EA-43AB-AA8D-DE0BC098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64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49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49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649A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9A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49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49A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649A7"/>
    <w:rPr>
      <w:rFonts w:ascii="Times New Roman" w:eastAsia="Times New Roman" w:hAnsi="Times New Roman" w:cs="Times New Roman"/>
      <w:b/>
      <w:bCs/>
      <w:sz w:val="24"/>
      <w:szCs w:val="24"/>
      <w:lang w:eastAsia="ru-RU"/>
    </w:rPr>
  </w:style>
  <w:style w:type="paragraph" w:customStyle="1" w:styleId="msonormal0">
    <w:name w:val="msonormal"/>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49A7"/>
    <w:rPr>
      <w:color w:val="0000FF"/>
      <w:u w:val="single"/>
    </w:rPr>
  </w:style>
  <w:style w:type="character" w:styleId="a4">
    <w:name w:val="FollowedHyperlink"/>
    <w:basedOn w:val="a0"/>
    <w:uiPriority w:val="99"/>
    <w:semiHidden/>
    <w:unhideWhenUsed/>
    <w:rsid w:val="004649A7"/>
    <w:rPr>
      <w:color w:val="800080"/>
      <w:u w:val="single"/>
    </w:rPr>
  </w:style>
  <w:style w:type="paragraph" w:styleId="a5">
    <w:name w:val="Normal (Web)"/>
    <w:basedOn w:val="a"/>
    <w:uiPriority w:val="99"/>
    <w:semiHidden/>
    <w:unhideWhenUsed/>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edby">
    <w:name w:val="postedby"/>
    <w:basedOn w:val="a0"/>
    <w:rsid w:val="004649A7"/>
  </w:style>
  <w:style w:type="character" w:customStyle="1" w:styleId="filedto">
    <w:name w:val="filedto"/>
    <w:basedOn w:val="a0"/>
    <w:rsid w:val="004649A7"/>
  </w:style>
  <w:style w:type="character" w:customStyle="1" w:styleId="rss">
    <w:name w:val="rss"/>
    <w:basedOn w:val="a0"/>
    <w:rsid w:val="004649A7"/>
  </w:style>
  <w:style w:type="character" w:customStyle="1" w:styleId="page-numbers">
    <w:name w:val="page-numbers"/>
    <w:basedOn w:val="a0"/>
    <w:rsid w:val="004649A7"/>
  </w:style>
  <w:style w:type="paragraph" w:customStyle="1" w:styleId="comment">
    <w:name w:val="comment"/>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4649A7"/>
    <w:rPr>
      <w:i/>
      <w:iCs/>
    </w:rPr>
  </w:style>
  <w:style w:type="character" w:customStyle="1" w:styleId="says">
    <w:name w:val="says"/>
    <w:basedOn w:val="a0"/>
    <w:rsid w:val="004649A7"/>
  </w:style>
  <w:style w:type="paragraph" w:styleId="z-">
    <w:name w:val="HTML Top of Form"/>
    <w:basedOn w:val="a"/>
    <w:next w:val="a"/>
    <w:link w:val="z-0"/>
    <w:hidden/>
    <w:uiPriority w:val="99"/>
    <w:semiHidden/>
    <w:unhideWhenUsed/>
    <w:rsid w:val="004649A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649A7"/>
    <w:rPr>
      <w:rFonts w:ascii="Arial" w:eastAsia="Times New Roman" w:hAnsi="Arial" w:cs="Arial"/>
      <w:vanish/>
      <w:sz w:val="16"/>
      <w:szCs w:val="16"/>
      <w:lang w:eastAsia="ru-RU"/>
    </w:rPr>
  </w:style>
  <w:style w:type="paragraph" w:customStyle="1" w:styleId="comment-notes">
    <w:name w:val="comment-notes"/>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quired">
    <w:name w:val="required"/>
    <w:basedOn w:val="a0"/>
    <w:rsid w:val="004649A7"/>
  </w:style>
  <w:style w:type="character" w:styleId="a6">
    <w:name w:val="Emphasis"/>
    <w:basedOn w:val="a0"/>
    <w:uiPriority w:val="20"/>
    <w:qFormat/>
    <w:rsid w:val="004649A7"/>
    <w:rPr>
      <w:i/>
      <w:iCs/>
    </w:rPr>
  </w:style>
  <w:style w:type="paragraph" w:customStyle="1" w:styleId="comment-form-comment">
    <w:name w:val="comment-form-comment"/>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llowed-tags">
    <w:name w:val="form-allowed-tags"/>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4649A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649A7"/>
    <w:rPr>
      <w:rFonts w:ascii="Arial" w:eastAsia="Times New Roman" w:hAnsi="Arial" w:cs="Arial"/>
      <w:vanish/>
      <w:sz w:val="16"/>
      <w:szCs w:val="16"/>
      <w:lang w:eastAsia="ru-RU"/>
    </w:rPr>
  </w:style>
  <w:style w:type="paragraph" w:customStyle="1" w:styleId="categories">
    <w:name w:val="categories"/>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item">
    <w:name w:val="cat-item"/>
    <w:basedOn w:val="a"/>
    <w:rsid w:val="004649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3144">
      <w:bodyDiv w:val="1"/>
      <w:marLeft w:val="0"/>
      <w:marRight w:val="0"/>
      <w:marTop w:val="0"/>
      <w:marBottom w:val="0"/>
      <w:divBdr>
        <w:top w:val="none" w:sz="0" w:space="0" w:color="auto"/>
        <w:left w:val="none" w:sz="0" w:space="0" w:color="auto"/>
        <w:bottom w:val="none" w:sz="0" w:space="0" w:color="auto"/>
        <w:right w:val="none" w:sz="0" w:space="0" w:color="auto"/>
      </w:divBdr>
      <w:divsChild>
        <w:div w:id="1007753967">
          <w:marLeft w:val="0"/>
          <w:marRight w:val="0"/>
          <w:marTop w:val="0"/>
          <w:marBottom w:val="0"/>
          <w:divBdr>
            <w:top w:val="none" w:sz="0" w:space="0" w:color="auto"/>
            <w:left w:val="none" w:sz="0" w:space="0" w:color="auto"/>
            <w:bottom w:val="none" w:sz="0" w:space="0" w:color="auto"/>
            <w:right w:val="none" w:sz="0" w:space="0" w:color="auto"/>
          </w:divBdr>
          <w:divsChild>
            <w:div w:id="66197037">
              <w:marLeft w:val="0"/>
              <w:marRight w:val="0"/>
              <w:marTop w:val="0"/>
              <w:marBottom w:val="0"/>
              <w:divBdr>
                <w:top w:val="none" w:sz="0" w:space="0" w:color="auto"/>
                <w:left w:val="none" w:sz="0" w:space="0" w:color="auto"/>
                <w:bottom w:val="none" w:sz="0" w:space="0" w:color="auto"/>
                <w:right w:val="none" w:sz="0" w:space="0" w:color="auto"/>
              </w:divBdr>
              <w:divsChild>
                <w:div w:id="1101217505">
                  <w:marLeft w:val="0"/>
                  <w:marRight w:val="0"/>
                  <w:marTop w:val="0"/>
                  <w:marBottom w:val="0"/>
                  <w:divBdr>
                    <w:top w:val="none" w:sz="0" w:space="0" w:color="auto"/>
                    <w:left w:val="none" w:sz="0" w:space="0" w:color="auto"/>
                    <w:bottom w:val="none" w:sz="0" w:space="0" w:color="auto"/>
                    <w:right w:val="none" w:sz="0" w:space="0" w:color="auto"/>
                  </w:divBdr>
                </w:div>
                <w:div w:id="1651789537">
                  <w:marLeft w:val="0"/>
                  <w:marRight w:val="0"/>
                  <w:marTop w:val="0"/>
                  <w:marBottom w:val="0"/>
                  <w:divBdr>
                    <w:top w:val="none" w:sz="0" w:space="0" w:color="auto"/>
                    <w:left w:val="none" w:sz="0" w:space="0" w:color="auto"/>
                    <w:bottom w:val="none" w:sz="0" w:space="0" w:color="auto"/>
                    <w:right w:val="none" w:sz="0" w:space="0" w:color="auto"/>
                  </w:divBdr>
                </w:div>
                <w:div w:id="303969717">
                  <w:marLeft w:val="0"/>
                  <w:marRight w:val="0"/>
                  <w:marTop w:val="0"/>
                  <w:marBottom w:val="720"/>
                  <w:divBdr>
                    <w:top w:val="dotted" w:sz="6" w:space="6" w:color="CCCCCC"/>
                    <w:left w:val="none" w:sz="0" w:space="0" w:color="auto"/>
                    <w:bottom w:val="none" w:sz="0" w:space="0" w:color="auto"/>
                    <w:right w:val="none" w:sz="0" w:space="0" w:color="auto"/>
                  </w:divBdr>
                  <w:divsChild>
                    <w:div w:id="520241991">
                      <w:marLeft w:val="0"/>
                      <w:marRight w:val="0"/>
                      <w:marTop w:val="45"/>
                      <w:marBottom w:val="0"/>
                      <w:divBdr>
                        <w:top w:val="none" w:sz="0" w:space="0" w:color="auto"/>
                        <w:left w:val="none" w:sz="0" w:space="0" w:color="auto"/>
                        <w:bottom w:val="none" w:sz="0" w:space="0" w:color="auto"/>
                        <w:right w:val="none" w:sz="0" w:space="0" w:color="auto"/>
                      </w:divBdr>
                    </w:div>
                  </w:divsChild>
                </w:div>
                <w:div w:id="979649721">
                  <w:marLeft w:val="0"/>
                  <w:marRight w:val="0"/>
                  <w:marTop w:val="0"/>
                  <w:marBottom w:val="0"/>
                  <w:divBdr>
                    <w:top w:val="none" w:sz="0" w:space="0" w:color="auto"/>
                    <w:left w:val="none" w:sz="0" w:space="0" w:color="auto"/>
                    <w:bottom w:val="none" w:sz="0" w:space="0" w:color="auto"/>
                    <w:right w:val="none" w:sz="0" w:space="0" w:color="auto"/>
                  </w:divBdr>
                  <w:divsChild>
                    <w:div w:id="1252811722">
                      <w:marLeft w:val="0"/>
                      <w:marRight w:val="0"/>
                      <w:marTop w:val="0"/>
                      <w:marBottom w:val="0"/>
                      <w:divBdr>
                        <w:top w:val="none" w:sz="0" w:space="0" w:color="auto"/>
                        <w:left w:val="none" w:sz="0" w:space="0" w:color="auto"/>
                        <w:bottom w:val="none" w:sz="0" w:space="0" w:color="auto"/>
                        <w:right w:val="none" w:sz="0" w:space="0" w:color="auto"/>
                      </w:divBdr>
                      <w:divsChild>
                        <w:div w:id="293214907">
                          <w:marLeft w:val="0"/>
                          <w:marRight w:val="0"/>
                          <w:marTop w:val="0"/>
                          <w:marBottom w:val="0"/>
                          <w:divBdr>
                            <w:top w:val="none" w:sz="0" w:space="0" w:color="auto"/>
                            <w:left w:val="none" w:sz="0" w:space="0" w:color="auto"/>
                            <w:bottom w:val="none" w:sz="0" w:space="0" w:color="auto"/>
                            <w:right w:val="none" w:sz="0" w:space="0" w:color="auto"/>
                          </w:divBdr>
                        </w:div>
                        <w:div w:id="32652671">
                          <w:marLeft w:val="0"/>
                          <w:marRight w:val="0"/>
                          <w:marTop w:val="0"/>
                          <w:marBottom w:val="0"/>
                          <w:divBdr>
                            <w:top w:val="none" w:sz="0" w:space="0" w:color="auto"/>
                            <w:left w:val="none" w:sz="0" w:space="0" w:color="auto"/>
                            <w:bottom w:val="none" w:sz="0" w:space="0" w:color="auto"/>
                            <w:right w:val="none" w:sz="0" w:space="0" w:color="auto"/>
                          </w:divBdr>
                        </w:div>
                      </w:divsChild>
                    </w:div>
                    <w:div w:id="90930291">
                      <w:marLeft w:val="0"/>
                      <w:marRight w:val="0"/>
                      <w:marTop w:val="0"/>
                      <w:marBottom w:val="0"/>
                      <w:divBdr>
                        <w:top w:val="none" w:sz="0" w:space="0" w:color="auto"/>
                        <w:left w:val="none" w:sz="0" w:space="0" w:color="auto"/>
                        <w:bottom w:val="none" w:sz="0" w:space="0" w:color="auto"/>
                        <w:right w:val="none" w:sz="0" w:space="0" w:color="auto"/>
                      </w:divBdr>
                      <w:divsChild>
                        <w:div w:id="1668097825">
                          <w:marLeft w:val="0"/>
                          <w:marRight w:val="0"/>
                          <w:marTop w:val="0"/>
                          <w:marBottom w:val="0"/>
                          <w:divBdr>
                            <w:top w:val="none" w:sz="0" w:space="0" w:color="auto"/>
                            <w:left w:val="none" w:sz="0" w:space="0" w:color="auto"/>
                            <w:bottom w:val="none" w:sz="0" w:space="0" w:color="auto"/>
                            <w:right w:val="none" w:sz="0" w:space="0" w:color="auto"/>
                          </w:divBdr>
                        </w:div>
                        <w:div w:id="1069617196">
                          <w:marLeft w:val="0"/>
                          <w:marRight w:val="0"/>
                          <w:marTop w:val="0"/>
                          <w:marBottom w:val="0"/>
                          <w:divBdr>
                            <w:top w:val="none" w:sz="0" w:space="0" w:color="auto"/>
                            <w:left w:val="none" w:sz="0" w:space="0" w:color="auto"/>
                            <w:bottom w:val="none" w:sz="0" w:space="0" w:color="auto"/>
                            <w:right w:val="none" w:sz="0" w:space="0" w:color="auto"/>
                          </w:divBdr>
                        </w:div>
                      </w:divsChild>
                    </w:div>
                    <w:div w:id="13324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61705">
          <w:marLeft w:val="0"/>
          <w:marRight w:val="0"/>
          <w:marTop w:val="0"/>
          <w:marBottom w:val="0"/>
          <w:divBdr>
            <w:top w:val="none" w:sz="0" w:space="0" w:color="auto"/>
            <w:left w:val="none" w:sz="0" w:space="0" w:color="auto"/>
            <w:bottom w:val="none" w:sz="0" w:space="0" w:color="auto"/>
            <w:right w:val="none" w:sz="0" w:space="0" w:color="auto"/>
          </w:divBdr>
          <w:divsChild>
            <w:div w:id="1156188026">
              <w:marLeft w:val="300"/>
              <w:marRight w:val="0"/>
              <w:marTop w:val="0"/>
              <w:marBottom w:val="0"/>
              <w:divBdr>
                <w:top w:val="dashed" w:sz="6" w:space="6" w:color="CCCCCC"/>
                <w:left w:val="dashed" w:sz="6" w:space="12" w:color="CCCCCC"/>
                <w:bottom w:val="dashed" w:sz="6" w:space="24" w:color="CCCCCC"/>
                <w:right w:val="dashed" w:sz="6" w:space="2" w:color="CCCCCC"/>
              </w:divBdr>
            </w:div>
            <w:div w:id="607931038">
              <w:marLeft w:val="210"/>
              <w:marRight w:val="0"/>
              <w:marTop w:val="0"/>
              <w:marBottom w:val="0"/>
              <w:divBdr>
                <w:top w:val="none" w:sz="0" w:space="0" w:color="auto"/>
                <w:left w:val="none" w:sz="0" w:space="0" w:color="auto"/>
                <w:bottom w:val="none" w:sz="0" w:space="0" w:color="auto"/>
                <w:right w:val="none" w:sz="0" w:space="0" w:color="auto"/>
              </w:divBdr>
              <w:divsChild>
                <w:div w:id="1365013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2021-05-27T15:48:00Z</dcterms:created>
  <dcterms:modified xsi:type="dcterms:W3CDTF">2021-05-27T15:52:00Z</dcterms:modified>
</cp:coreProperties>
</file>